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600"/>
        <w:jc w:val="center"/>
      </w:pPr>
      <w:r>
        <w:rPr>
          <w:rFonts w:ascii="Trebuchet MS" w:hAnsi="Trebuchet MS"/>
        </w:rPr>
        <w:drawing>
          <wp:inline xmlns:a="http://schemas.openxmlformats.org/drawingml/2006/main" xmlns:pic="http://schemas.openxmlformats.org/drawingml/2006/picture">
            <wp:extent cx="6217920" cy="24159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gilantie_cover_embedd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24159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before="960"/>
        <w:jc w:val="center"/>
      </w:pPr>
      <w:r>
        <w:rPr>
          <w:rFonts w:ascii="Trebuchet MS" w:hAnsi="Trebuchet MS"/>
          <w:b/>
          <w:color w:val="1E1E22"/>
          <w:sz w:val="74"/>
        </w:rPr>
        <w:t>MELODY WRITING TIPS</w:t>
      </w:r>
    </w:p>
    <w:p>
      <w:pPr>
        <w:keepNext w:val="0"/>
        <w:jc w:val="center"/>
      </w:pPr>
      <w:r>
        <w:rPr>
          <w:rFonts w:ascii="Trebuchet MS" w:hAnsi="Trebuchet MS"/>
        </w:rPr>
        <w:t>10 simple ways to spark your next melody</w:t>
      </w:r>
    </w:p>
    <w:p>
      <w:pPr>
        <w:keepNext w:val="0"/>
        <w:spacing w:before="520"/>
        <w:jc w:val="center"/>
      </w:pPr>
      <w:r>
        <w:rPr>
          <w:rFonts w:ascii="Trebuchet MS" w:hAnsi="Trebuchet MS"/>
        </w:rPr>
        <w:t>A creative guide for music makers</w:t>
      </w:r>
    </w:p>
    <w:p>
      <w:pPr>
        <w:keepNext w:val="0"/>
        <w:spacing w:before="1700"/>
        <w:jc w:val="center"/>
      </w:pPr>
      <w:r>
        <w:rPr>
          <w:rFonts w:ascii="Trebuchet MS" w:hAnsi="Trebuchet MS"/>
          <w:b/>
          <w:color w:val="921E2B"/>
          <w:sz w:val="22"/>
        </w:rPr>
        <w:t>VIGILANTIE MUSIC</w:t>
      </w:r>
    </w:p>
    <w:p>
      <w:pPr>
        <w:keepNext w:val="0"/>
      </w:pPr>
      <w:r>
        <w:rPr>
          <w:rFonts w:ascii="Trebuchet MS" w:hAnsi="Trebuchet MS"/>
        </w:rPr>
        <w:br w:type="page"/>
      </w:r>
    </w:p>
    <w:p>
      <w:pPr>
        <w:pStyle w:val="Title"/>
        <w:keepNext w:val="0"/>
      </w:pPr>
      <w:r>
        <w:rPr>
          <w:rFonts w:ascii="Trebuchet MS" w:hAnsi="Trebuchet MS"/>
        </w:rPr>
        <w:t>Melody Writing Tips</w:t>
      </w:r>
    </w:p>
    <w:p>
      <w:pPr>
        <w:keepNext w:val="0"/>
        <w:spacing w:after="280"/>
      </w:pPr>
      <w:r>
        <w:rPr>
          <w:rFonts w:ascii="Trebuchet MS" w:hAnsi="Trebuchet MS"/>
        </w:rPr>
        <w:t>10 creative ways to get started, build ideas, and make melodies your own.</w:t>
      </w:r>
    </w:p>
    <w:p>
      <w:pPr>
        <w:pStyle w:val="Heading2"/>
        <w:keepNext/>
      </w:pPr>
      <w:r>
        <w:rPr>
          <w:rFonts w:ascii="Trebuchet MS" w:hAnsi="Trebuchet MS"/>
        </w:rPr>
        <w:t>1. Motif-Based Melody Creation</w:t>
      </w:r>
    </w:p>
    <w:p>
      <w:pPr>
        <w:keepNext w:val="0"/>
        <w:spacing w:after="40"/>
      </w:pPr>
      <w:r>
        <w:rPr>
          <w:rFonts w:ascii="Trebuchet MS" w:hAnsi="Trebuchet MS"/>
        </w:rPr>
        <w:t>Start with a short musical idea of 3–7 notes. Repeat the idea while changing certain notes, intervals, or rhythms to develop a complete melody.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Create a four-note pattern, repeat it twice, then change the last two notes on the third repetition.</w:t>
      </w:r>
    </w:p>
    <w:p>
      <w:pPr>
        <w:pStyle w:val="Heading2"/>
        <w:keepNext/>
      </w:pPr>
      <w:r>
        <w:rPr>
          <w:rFonts w:ascii="Trebuchet MS" w:hAnsi="Trebuchet MS"/>
        </w:rPr>
        <w:t>2. Chord Progression-Based Melody</w:t>
      </w:r>
    </w:p>
    <w:p>
      <w:pPr>
        <w:keepNext w:val="0"/>
        <w:spacing w:after="40"/>
      </w:pPr>
      <w:r>
        <w:rPr>
          <w:rFonts w:ascii="Trebuchet MS" w:hAnsi="Trebuchet MS"/>
        </w:rPr>
        <w:t>Start with a chord progression and build a melody using notes from each chord. Add passing notes between chord tones for movement and interest.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Over C major (C–E–G), begin with E, move through F, and resolve to G.</w:t>
      </w:r>
    </w:p>
    <w:p>
      <w:pPr>
        <w:pStyle w:val="Heading2"/>
        <w:keepNext/>
      </w:pPr>
      <w:r>
        <w:rPr>
          <w:rFonts w:ascii="Trebuchet MS" w:hAnsi="Trebuchet MS"/>
        </w:rPr>
        <w:t>3. Rhythm-First Melody Creation</w:t>
      </w:r>
    </w:p>
    <w:p>
      <w:pPr>
        <w:keepNext w:val="0"/>
        <w:spacing w:after="40"/>
      </w:pPr>
      <w:r>
        <w:rPr>
          <w:rFonts w:ascii="Trebuchet MS" w:hAnsi="Trebuchet MS"/>
        </w:rPr>
        <w:t>Create an interesting rhythmic pattern using a single repeated pitch. Once the rhythm sounds good, assign different pitches to the notes.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Write a rhythm using quarter notes, eighth notes, and rests, then move individual notes up or down the scale.</w:t>
      </w:r>
    </w:p>
    <w:p>
      <w:pPr>
        <w:pStyle w:val="Heading2"/>
        <w:keepNext/>
      </w:pPr>
      <w:r>
        <w:rPr>
          <w:rFonts w:ascii="Trebuchet MS" w:hAnsi="Trebuchet MS"/>
        </w:rPr>
        <w:t>4. Question-and-Answer Melody</w:t>
      </w:r>
    </w:p>
    <w:p>
      <w:pPr>
        <w:keepNext w:val="0"/>
        <w:spacing w:after="40"/>
      </w:pPr>
      <w:r>
        <w:rPr>
          <w:rFonts w:ascii="Trebuchet MS" w:hAnsi="Trebuchet MS"/>
        </w:rPr>
        <w:t>Create one musical phrase that sounds unfinished (the question), followed by another phrase that provides resolution (the answer).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End the first phrase on an unstable scale degree such as 2 or 7, then end the second phrase on the tonic.</w:t>
      </w:r>
    </w:p>
    <w:p>
      <w:pPr>
        <w:pStyle w:val="Heading2"/>
        <w:keepNext/>
      </w:pPr>
      <w:r>
        <w:rPr>
          <w:rFonts w:ascii="Trebuchet MS" w:hAnsi="Trebuchet MS"/>
        </w:rPr>
        <w:t>5. Melodic Contour (Shape-Based Creation)</w:t>
      </w:r>
    </w:p>
    <w:p>
      <w:pPr>
        <w:keepNext w:val="0"/>
        <w:spacing w:after="40"/>
      </w:pPr>
      <w:r>
        <w:rPr>
          <w:rFonts w:ascii="Trebuchet MS" w:hAnsi="Trebuchet MS"/>
        </w:rPr>
        <w:t>Design the overall direction of the melody before adding details. The melody might rise, fall, form an arch, or move in waves.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Start low, gradually climb toward a high note, reach a climax, and descend toward the ending.</w:t>
      </w:r>
    </w:p>
    <w:p>
      <w:pPr>
        <w:pStyle w:val="Heading2"/>
        <w:keepNext/>
      </w:pPr>
      <w:r>
        <w:rPr>
          <w:rFonts w:ascii="Trebuchet MS" w:hAnsi="Trebuchet MS"/>
        </w:rPr>
        <w:t>6. Interval-Based Melody Creation</w:t>
      </w:r>
    </w:p>
    <w:p>
      <w:pPr>
        <w:keepNext w:val="0"/>
        <w:spacing w:after="40"/>
      </w:pPr>
      <w:r>
        <w:rPr>
          <w:rFonts w:ascii="Trebuchet MS" w:hAnsi="Trebuchet MS"/>
        </w:rPr>
        <w:t>Begin with an interesting musical interval, such as a third, fourth, fifth, sixth, or seventh. Develop the melody around that interval.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Start on C, jump to G (a perfect fifth), then follow with smaller movements to connect the phrase.</w:t>
      </w:r>
    </w:p>
    <w:p>
      <w:pPr>
        <w:pStyle w:val="Heading2"/>
        <w:keepNext/>
      </w:pPr>
      <w:r>
        <w:rPr>
          <w:rFonts w:ascii="Trebuchet MS" w:hAnsi="Trebuchet MS"/>
        </w:rPr>
        <w:t>7. Scale-Based Melody Creation</w:t>
      </w:r>
    </w:p>
    <w:p>
      <w:pPr>
        <w:keepNext w:val="0"/>
        <w:spacing w:after="40"/>
      </w:pPr>
      <w:r>
        <w:rPr>
          <w:rFonts w:ascii="Trebuchet MS" w:hAnsi="Trebuchet MS"/>
        </w:rPr>
        <w:t>Select a musical scale and create melodies using its available notes. Experiment with different scales to produce different musical characteristics.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Generate a melody using C major, then create another using C harmonic minor to explore a different sound.</w:t>
      </w:r>
    </w:p>
    <w:p>
      <w:pPr>
        <w:pStyle w:val="Heading2"/>
        <w:keepNext/>
      </w:pPr>
      <w:r>
        <w:rPr>
          <w:rFonts w:ascii="Trebuchet MS" w:hAnsi="Trebuchet MS"/>
        </w:rPr>
        <w:t>8. Melodic Sequence and Transformation</w:t>
      </w:r>
    </w:p>
    <w:p>
      <w:pPr>
        <w:keepNext w:val="0"/>
        <w:spacing w:after="40"/>
      </w:pPr>
      <w:r>
        <w:rPr>
          <w:rFonts w:ascii="Trebuchet MS" w:hAnsi="Trebuchet MS"/>
        </w:rPr>
        <w:t>Create a short melodic pattern and repeat it at different pitches or transform its direction, rhythm, or note lengths.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Play C–D–E, repeat the same pattern starting on D (D–E–F), then reverse the direction.</w:t>
      </w:r>
    </w:p>
    <w:p>
      <w:pPr>
        <w:pStyle w:val="Heading2"/>
        <w:keepNext/>
      </w:pPr>
      <w:r>
        <w:rPr>
          <w:rFonts w:ascii="Trebuchet MS" w:hAnsi="Trebuchet MS"/>
        </w:rPr>
        <w:t>9. Tension-and-Resolution Melody</w:t>
      </w:r>
    </w:p>
    <w:p>
      <w:pPr>
        <w:keepNext w:val="0"/>
        <w:spacing w:after="40"/>
      </w:pPr>
      <w:r>
        <w:rPr>
          <w:rFonts w:ascii="Trebuchet MS" w:hAnsi="Trebuchet MS"/>
        </w:rPr>
        <w:t>Deliberately alternate between stable notes and unstable notes to create anticipation and emotional movement.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In C major, emphasize B (the leading tone) before resolving upward to C. Delay that resolution to increase suspense.</w:t>
      </w:r>
    </w:p>
    <w:p>
      <w:pPr>
        <w:pStyle w:val="Heading2"/>
        <w:keepNext/>
      </w:pPr>
      <w:r>
        <w:rPr>
          <w:rFonts w:ascii="Trebuchet MS" w:hAnsi="Trebuchet MS"/>
        </w:rPr>
        <w:t>10. Melodic Phrasing and Space</w:t>
      </w:r>
    </w:p>
    <w:p>
      <w:pPr>
        <w:keepNext w:val="0"/>
        <w:spacing w:after="40"/>
      </w:pPr>
      <w:r>
        <w:rPr>
          <w:rFonts w:ascii="Trebuchet MS" w:hAnsi="Trebuchet MS"/>
        </w:rPr>
        <w:t>Build a melody by varying when phrases begin and end. Use rests, offbeat entrances, sustained notes, and contrasting phrase lengths to create movement.</w:t>
      </w:r>
    </w:p>
    <w:p>
      <w:pPr>
        <w:keepNext w:val="0"/>
        <w:spacing w:after="200"/>
      </w:pPr>
      <w:r>
        <w:rPr>
          <w:rFonts w:ascii="Trebuchet MS" w:hAnsi="Trebuchet MS"/>
          <w:b/>
          <w:color w:val="911D2B"/>
        </w:rPr>
        <w:t xml:space="preserve">Example  </w:t>
      </w:r>
      <w:r>
        <w:rPr>
          <w:rFonts w:ascii="Trebuchet MS" w:hAnsi="Trebuchet MS"/>
        </w:rPr>
        <w:t>Start the first phrase on beat one, start the next phrase after beat one, and introduce another phrase before the next downbeat.</w:t>
      </w:r>
    </w:p>
    <w:p>
      <w:pPr>
        <w:pStyle w:val="Heading1"/>
        <w:keepNext/>
        <w:pageBreakBefore/>
      </w:pPr>
      <w:r>
        <w:rPr>
          <w:rFonts w:ascii="Trebuchet MS" w:hAnsi="Trebuchet MS"/>
        </w:rPr>
        <w:t>How These Methods Differ</w:t>
      </w:r>
    </w:p>
    <w:p>
      <w:pPr>
        <w:keepNext w:val="0"/>
      </w:pPr>
      <w:r>
        <w:rPr>
          <w:rFonts w:ascii="Trebuchet MS" w:hAnsi="Trebuchet MS"/>
        </w:rPr>
        <w:t>Use this quick reference to choose a starting point for your next melody.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METHOD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PRIMARY STARTING POINT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Motif-Based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Small group of notes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Chord Progression-Based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Harmony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Rhythm-First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Note timing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Question-and-Answer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Musical conversation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Melodic Contour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Overall melodic shape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Interval-Based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Distance between notes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Scale-Based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Available pitches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Sequence and Transformation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Repeating and modifying patterns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Tension and Resolution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Stable and unstable notes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Phrasing and Space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rFonts w:ascii="Trebuchet MS" w:hAnsi="Trebuchet MS"/>
                <w:sz w:val="20"/>
              </w:rPr>
              <w:t>Placement of notes and silence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152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rebuchet MS" w:hAnsi="Trebuchet MS"/>
        <w:color w:val="757980"/>
        <w:sz w:val="16"/>
      </w:rPr>
      <w:t>VIGILANTIE MUSIC  •  MELODY WRITING TIPS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3" w:lineRule="auto"/>
    </w:pPr>
    <w:rPr>
      <w:rFonts w:ascii="Trebuchet MS" w:hAnsi="Trebuchet MS"/>
      <w:b w:val="0"/>
      <w:color w:val="2E31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Trebuchet MS" w:hAnsi="Trebuchet MS"/>
      <w:b/>
      <w:bCs/>
      <w:color w:val="921E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Trebuchet MS" w:hAnsi="Trebuchet MS"/>
      <w:b/>
      <w:bCs/>
      <w:color w:val="921E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Trebuchet MS" w:hAnsi="Trebuchet MS"/>
      <w:b/>
      <w:color w:val="282C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